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AF" w:rsidRDefault="006F1177">
      <w:pPr>
        <w:jc w:val="center"/>
        <w:rPr>
          <w:b/>
        </w:rPr>
      </w:pPr>
      <w:bookmarkStart w:id="0" w:name="_GoBack"/>
      <w:bookmarkEnd w:id="0"/>
      <w:r>
        <w:rPr>
          <w:b/>
        </w:rPr>
        <w:t>AGRUPAMENTO DE ESCOLAS RUY BELO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-507999</wp:posOffset>
            </wp:positionH>
            <wp:positionV relativeFrom="paragraph">
              <wp:posOffset>-488314</wp:posOffset>
            </wp:positionV>
            <wp:extent cx="450850" cy="329565"/>
            <wp:effectExtent l="0" t="0" r="0" b="0"/>
            <wp:wrapSquare wrapText="bothSides" distT="0" distB="0" distL="114300" distR="114300"/>
            <wp:docPr id="3" name="image1.jpg" descr="ruy be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uy bel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329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4572000</wp:posOffset>
            </wp:positionH>
            <wp:positionV relativeFrom="paragraph">
              <wp:posOffset>-488314</wp:posOffset>
            </wp:positionV>
            <wp:extent cx="1383665" cy="47688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47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57AF" w:rsidRDefault="006F1177">
      <w:pPr>
        <w:jc w:val="center"/>
        <w:rPr>
          <w:b/>
        </w:rPr>
      </w:pPr>
      <w:r>
        <w:rPr>
          <w:b/>
        </w:rPr>
        <w:t>REQUERIMENTO</w:t>
      </w:r>
    </w:p>
    <w:p w:rsidR="00B657AF" w:rsidRDefault="006F117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(Mobilização da Avaliação de Desempenho e/ou Horas de Formação – 2.ª Nota Informativa de 10 de agosto 2020da DGAE)</w:t>
      </w:r>
    </w:p>
    <w:p w:rsidR="00B657AF" w:rsidRDefault="00B657AF">
      <w:pPr>
        <w:jc w:val="both"/>
        <w:rPr>
          <w:b/>
          <w:sz w:val="16"/>
          <w:szCs w:val="16"/>
        </w:rPr>
      </w:pPr>
    </w:p>
    <w:p w:rsidR="00B657AF" w:rsidRDefault="006F1177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Exma. Sra. Diretora</w:t>
      </w:r>
      <w:proofErr w:type="gramEnd"/>
      <w:r>
        <w:rPr>
          <w:sz w:val="20"/>
          <w:szCs w:val="20"/>
        </w:rPr>
        <w:t xml:space="preserve"> do Agrupamento de Escolas de Ruy Belo</w:t>
      </w:r>
    </w:p>
    <w:p w:rsidR="00B657AF" w:rsidRDefault="00B657AF">
      <w:pPr>
        <w:jc w:val="both"/>
        <w:rPr>
          <w:sz w:val="20"/>
          <w:szCs w:val="20"/>
        </w:rPr>
      </w:pPr>
    </w:p>
    <w:p w:rsidR="00B657AF" w:rsidRDefault="006F117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____________________________________________, com o NIF ___________, docente do QA/QZP  do grupo de recrutamento _________, posicionada no ____.º Escalão da Carreira Docente, encontrando-se na situação de progredir ao ______.º Escalão até 31 de agosto de 2</w:t>
      </w:r>
      <w:r>
        <w:rPr>
          <w:sz w:val="20"/>
          <w:szCs w:val="20"/>
        </w:rPr>
        <w:t xml:space="preserve">021 em virtude da recuperação do tempo de serviço, em qualquer uma das suas modalidades, prevista no Decreto-Lei n.º 36/2019 de 15 de março e no Decreto-Lei n.º 65/2019 de 20 de maio e nos termos da 2ª Nota Informativa “Recuperação de 2 anos, 9 meses e 18 </w:t>
      </w:r>
      <w:r>
        <w:rPr>
          <w:sz w:val="20"/>
          <w:szCs w:val="20"/>
        </w:rPr>
        <w:t>dias” da DGAE de 10 de agosto de 2020, vem requerer:</w:t>
      </w:r>
    </w:p>
    <w:p w:rsidR="00B657AF" w:rsidRDefault="006F117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A mobilização de uma das três avaliações de desempenho com a menção de __________________</w:t>
      </w:r>
    </w:p>
    <w:p w:rsidR="00B657AF" w:rsidRDefault="006F1177">
      <w:pPr>
        <w:spacing w:after="0"/>
        <w:jc w:val="both"/>
        <w:rPr>
          <w:sz w:val="16"/>
          <w:szCs w:val="16"/>
        </w:rPr>
      </w:pPr>
      <w:bookmarkStart w:id="1" w:name="_heading=h.gjdgxs" w:colFirst="0" w:colLast="0"/>
      <w:bookmarkEnd w:id="1"/>
      <w:r>
        <w:rPr>
          <w:b/>
          <w:sz w:val="16"/>
          <w:szCs w:val="16"/>
        </w:rPr>
        <w:t>Nota:</w:t>
      </w:r>
      <w:r>
        <w:rPr>
          <w:sz w:val="16"/>
          <w:szCs w:val="16"/>
        </w:rPr>
        <w:t xml:space="preserve"> O suprimento da avaliação atribuído pela Lei do Orçamento de estado para 2018 ou 2019 não é aplicável. C</w:t>
      </w:r>
      <w:r>
        <w:rPr>
          <w:sz w:val="16"/>
          <w:szCs w:val="16"/>
        </w:rPr>
        <w:t xml:space="preserve">aso a última avaliação corresponda a uma menção de Muito Bom /Excelente, a mesma não pode bonificar novamente, nos termos do </w:t>
      </w:r>
      <w:proofErr w:type="spellStart"/>
      <w:r>
        <w:rPr>
          <w:sz w:val="16"/>
          <w:szCs w:val="16"/>
        </w:rPr>
        <w:t>art</w:t>
      </w:r>
      <w:proofErr w:type="spellEnd"/>
      <w:r>
        <w:rPr>
          <w:sz w:val="16"/>
          <w:szCs w:val="16"/>
        </w:rPr>
        <w:t>º 48º do ECD, nem isenta de vaga para acesso aos 5.º e 7.º escalão.</w:t>
      </w:r>
    </w:p>
    <w:p w:rsidR="00B657AF" w:rsidRDefault="00B657AF">
      <w:pPr>
        <w:spacing w:after="0"/>
        <w:jc w:val="both"/>
        <w:rPr>
          <w:sz w:val="16"/>
          <w:szCs w:val="16"/>
        </w:rPr>
      </w:pPr>
    </w:p>
    <w:p w:rsidR="00B657AF" w:rsidRDefault="006F11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A mobilização de 50 ou 25 horas de formação não utilizad</w:t>
      </w:r>
      <w:r>
        <w:rPr>
          <w:b/>
          <w:sz w:val="20"/>
          <w:szCs w:val="20"/>
        </w:rPr>
        <w:t>as na progressão imediatamente anterior e que são relativas às seguintes ações de formação:</w:t>
      </w:r>
    </w:p>
    <w:tbl>
      <w:tblPr>
        <w:tblStyle w:val="a"/>
        <w:tblW w:w="86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9"/>
        <w:gridCol w:w="2311"/>
        <w:gridCol w:w="2198"/>
      </w:tblGrid>
      <w:tr w:rsidR="00B657AF">
        <w:trPr>
          <w:trHeight w:val="478"/>
        </w:trPr>
        <w:tc>
          <w:tcPr>
            <w:tcW w:w="8698" w:type="dxa"/>
            <w:gridSpan w:val="3"/>
            <w:vAlign w:val="center"/>
          </w:tcPr>
          <w:p w:rsidR="00B657AF" w:rsidRDefault="006F11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AÇÕES DE FORMAÇÃO</w:t>
            </w:r>
          </w:p>
        </w:tc>
      </w:tr>
      <w:tr w:rsidR="00B657AF">
        <w:trPr>
          <w:trHeight w:val="388"/>
        </w:trPr>
        <w:tc>
          <w:tcPr>
            <w:tcW w:w="4189" w:type="dxa"/>
            <w:vAlign w:val="center"/>
          </w:tcPr>
          <w:p w:rsidR="00B657AF" w:rsidRDefault="006F11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MOBILIZAR</w:t>
            </w:r>
          </w:p>
        </w:tc>
        <w:tc>
          <w:tcPr>
            <w:tcW w:w="2311" w:type="dxa"/>
            <w:vAlign w:val="center"/>
          </w:tcPr>
          <w:p w:rsidR="00B657AF" w:rsidRDefault="006F11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N.º DE HORAS</w:t>
            </w:r>
          </w:p>
        </w:tc>
        <w:tc>
          <w:tcPr>
            <w:tcW w:w="2198" w:type="dxa"/>
            <w:vAlign w:val="bottom"/>
          </w:tcPr>
          <w:p w:rsidR="00B657AF" w:rsidRDefault="00B657AF">
            <w:pPr>
              <w:jc w:val="center"/>
              <w:rPr>
                <w:b/>
                <w:sz w:val="16"/>
                <w:szCs w:val="16"/>
              </w:rPr>
            </w:pPr>
          </w:p>
          <w:p w:rsidR="00B657AF" w:rsidRDefault="006F11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 CONCLUSÃO</w:t>
            </w:r>
          </w:p>
          <w:p w:rsidR="00B657AF" w:rsidRDefault="00B657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57AF">
        <w:trPr>
          <w:trHeight w:val="327"/>
        </w:trPr>
        <w:tc>
          <w:tcPr>
            <w:tcW w:w="4189" w:type="dxa"/>
          </w:tcPr>
          <w:p w:rsidR="00B657AF" w:rsidRDefault="00B65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B657AF" w:rsidRDefault="00B65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bottom"/>
          </w:tcPr>
          <w:p w:rsidR="00B657AF" w:rsidRDefault="00B657AF">
            <w:pPr>
              <w:jc w:val="center"/>
              <w:rPr>
                <w:sz w:val="16"/>
                <w:szCs w:val="16"/>
              </w:rPr>
            </w:pPr>
          </w:p>
        </w:tc>
      </w:tr>
      <w:tr w:rsidR="00B657AF">
        <w:trPr>
          <w:trHeight w:val="327"/>
        </w:trPr>
        <w:tc>
          <w:tcPr>
            <w:tcW w:w="4189" w:type="dxa"/>
          </w:tcPr>
          <w:p w:rsidR="00B657AF" w:rsidRDefault="00B65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B657AF" w:rsidRDefault="00B65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bottom"/>
          </w:tcPr>
          <w:p w:rsidR="00B657AF" w:rsidRDefault="00B657AF">
            <w:pPr>
              <w:jc w:val="center"/>
              <w:rPr>
                <w:sz w:val="16"/>
                <w:szCs w:val="16"/>
              </w:rPr>
            </w:pPr>
          </w:p>
        </w:tc>
      </w:tr>
      <w:tr w:rsidR="00B657AF">
        <w:trPr>
          <w:trHeight w:val="327"/>
        </w:trPr>
        <w:tc>
          <w:tcPr>
            <w:tcW w:w="4189" w:type="dxa"/>
          </w:tcPr>
          <w:p w:rsidR="00B657AF" w:rsidRDefault="00B65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B657AF" w:rsidRDefault="00B65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bottom"/>
          </w:tcPr>
          <w:p w:rsidR="00B657AF" w:rsidRDefault="00B657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57AF" w:rsidRDefault="006F1177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Nota</w:t>
      </w:r>
      <w:proofErr w:type="gramStart"/>
      <w:r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Os</w:t>
      </w:r>
      <w:proofErr w:type="gramEnd"/>
      <w:r>
        <w:rPr>
          <w:sz w:val="16"/>
          <w:szCs w:val="16"/>
        </w:rPr>
        <w:t xml:space="preserve"> docentes podem, nesta progressão antecipar, mobilizar horas de formação não utilizadas na progressão imediatamente anterior, incluindo as realizadas entre 2011 e 2018, desde que as detenham e na proporção prevista no </w:t>
      </w:r>
      <w:proofErr w:type="spellStart"/>
      <w:r>
        <w:rPr>
          <w:sz w:val="16"/>
          <w:szCs w:val="16"/>
        </w:rPr>
        <w:t>art</w:t>
      </w:r>
      <w:proofErr w:type="spellEnd"/>
      <w:r>
        <w:rPr>
          <w:sz w:val="16"/>
          <w:szCs w:val="16"/>
        </w:rPr>
        <w:t>º 8.º do decreto-Lei n.º 22/2014</w:t>
      </w:r>
      <w:r>
        <w:rPr>
          <w:sz w:val="16"/>
          <w:szCs w:val="16"/>
        </w:rPr>
        <w:t xml:space="preserve"> de 11 de fevereiro. Ainda que os docentes, devido a esta recuperação de tempo, não permaneçam efetivamente no escalão 4/2 anos, a formação exigida para a progressão é 50/25 horas, respetivamente. </w:t>
      </w:r>
    </w:p>
    <w:p w:rsidR="00B657AF" w:rsidRDefault="006F1177">
      <w:pPr>
        <w:ind w:left="-567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B657AF" w:rsidRDefault="006F1177">
      <w:pPr>
        <w:ind w:left="-567"/>
        <w:rPr>
          <w:sz w:val="16"/>
          <w:szCs w:val="16"/>
        </w:rPr>
      </w:pPr>
      <w:r>
        <w:rPr>
          <w:sz w:val="16"/>
          <w:szCs w:val="16"/>
        </w:rPr>
        <w:t>Queluz, ____/___/_____</w:t>
      </w:r>
    </w:p>
    <w:p w:rsidR="00B657AF" w:rsidRDefault="006F1177">
      <w:pP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O</w:t>
      </w:r>
      <w:r>
        <w:rPr>
          <w:sz w:val="16"/>
          <w:szCs w:val="16"/>
        </w:rPr>
        <w:t xml:space="preserve"> Docente</w:t>
      </w:r>
    </w:p>
    <w:p w:rsidR="00B657AF" w:rsidRDefault="006F1177">
      <w:pPr>
        <w:ind w:left="-567"/>
        <w:jc w:val="center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__________________________________________________</w:t>
      </w:r>
    </w:p>
    <w:sectPr w:rsidR="00B657A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AF"/>
    <w:rsid w:val="006F1177"/>
    <w:rsid w:val="00B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CF8C5-0388-4134-B0CB-50589BC6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E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E11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250C"/>
    <w:pPr>
      <w:ind w:left="720"/>
      <w:contextualSpacing/>
    </w:pPr>
  </w:style>
  <w:style w:type="table" w:styleId="Tabelacomgrelha">
    <w:name w:val="Table Grid"/>
    <w:basedOn w:val="Tabelanormal"/>
    <w:uiPriority w:val="59"/>
    <w:rsid w:val="0092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FEIcIJFd6oqeh0nMbxuLWDjOw==">AMUW2mVJRanbvX9Prqsc+cgn8dvpgcqzh6yx5kFt/ufSSjB0FfXa0BkUsPGvGZ659jSkaQuvHpYmTIqcBKlxxAAG77ec9CedoSSEdcKVWqRQtyUui2aygp43rs6qHo8c6hqoleWVzCoz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Oliveira</dc:creator>
  <cp:lastModifiedBy>Direccao</cp:lastModifiedBy>
  <cp:revision>2</cp:revision>
  <dcterms:created xsi:type="dcterms:W3CDTF">2021-06-02T12:03:00Z</dcterms:created>
  <dcterms:modified xsi:type="dcterms:W3CDTF">2021-06-02T12:03:00Z</dcterms:modified>
</cp:coreProperties>
</file>